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7A2" w:rsidRDefault="002F77A2" w:rsidP="002F77A2">
      <w:pPr>
        <w:pStyle w:val="a3"/>
        <w:spacing w:before="0" w:beforeAutospacing="0" w:after="0" w:afterAutospacing="0" w:line="288" w:lineRule="atLeast"/>
        <w:jc w:val="both"/>
      </w:pPr>
      <w:r>
        <w:t> </w:t>
      </w:r>
      <w:r>
        <w:br/>
      </w:r>
    </w:p>
    <w:p w:rsidR="002F77A2" w:rsidRDefault="002F77A2" w:rsidP="002F77A2">
      <w:pPr>
        <w:pStyle w:val="a3"/>
        <w:spacing w:before="0" w:beforeAutospacing="0" w:after="0" w:afterAutospacing="0" w:line="288" w:lineRule="atLeast"/>
        <w:jc w:val="both"/>
      </w:pPr>
      <w:r>
        <w:t>4 августа 2026 года N 293-ФЗ</w:t>
      </w:r>
    </w:p>
    <w:p w:rsidR="002F77A2" w:rsidRDefault="002F77A2" w:rsidP="002F77A2">
      <w:pPr>
        <w:pStyle w:val="a3"/>
        <w:spacing w:before="168" w:beforeAutospacing="0" w:after="0" w:afterAutospacing="0" w:line="288" w:lineRule="atLeast"/>
        <w:jc w:val="both"/>
      </w:pPr>
      <w:r>
        <w:t xml:space="preserve">------------------------------------------------------------------ </w:t>
      </w:r>
    </w:p>
    <w:p w:rsidR="002F77A2" w:rsidRDefault="002F77A2" w:rsidP="002F77A2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2F77A2" w:rsidRDefault="002F77A2" w:rsidP="002F77A2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РОССИЙСКАЯ ФЕДЕРАЦИЯ </w:t>
      </w:r>
    </w:p>
    <w:p w:rsidR="002F77A2" w:rsidRDefault="002F77A2" w:rsidP="002F77A2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2F77A2" w:rsidRDefault="002F77A2" w:rsidP="002F77A2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ФЕДЕРАЛЬНЫЙ ЗАКОН </w:t>
      </w:r>
    </w:p>
    <w:p w:rsidR="002F77A2" w:rsidRDefault="002F77A2" w:rsidP="002F77A2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2F77A2" w:rsidRDefault="002F77A2" w:rsidP="002F77A2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 ВНЕСЕНИИ ИЗМЕНЕНИЙ </w:t>
      </w:r>
    </w:p>
    <w:p w:rsidR="002F77A2" w:rsidRDefault="002F77A2" w:rsidP="002F77A2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В СТАТЬИ 166 И 168 ЧАСТИ ВТОРОЙ НАЛОГОВОГО КОДЕКСА </w:t>
      </w:r>
    </w:p>
    <w:p w:rsidR="002F77A2" w:rsidRDefault="002F77A2" w:rsidP="002F77A2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РОССИЙСКОЙ ФЕДЕРАЦИИ </w:t>
      </w:r>
    </w:p>
    <w:p w:rsidR="002F77A2" w:rsidRDefault="002F77A2" w:rsidP="002F77A2">
      <w:pPr>
        <w:pStyle w:val="a3"/>
        <w:spacing w:before="0" w:beforeAutospacing="0" w:after="0" w:afterAutospacing="0"/>
        <w:jc w:val="center"/>
      </w:pPr>
      <w:r>
        <w:t xml:space="preserve">  </w:t>
      </w:r>
    </w:p>
    <w:p w:rsidR="002F77A2" w:rsidRDefault="002F77A2" w:rsidP="002F77A2">
      <w:pPr>
        <w:pStyle w:val="a3"/>
        <w:spacing w:before="0" w:beforeAutospacing="0" w:after="0" w:afterAutospacing="0" w:line="288" w:lineRule="atLeast"/>
        <w:jc w:val="right"/>
      </w:pPr>
      <w:r>
        <w:t xml:space="preserve">Принят </w:t>
      </w:r>
    </w:p>
    <w:p w:rsidR="002F77A2" w:rsidRDefault="002F77A2" w:rsidP="002F77A2">
      <w:pPr>
        <w:pStyle w:val="a3"/>
        <w:spacing w:before="0" w:beforeAutospacing="0" w:after="0" w:afterAutospacing="0" w:line="288" w:lineRule="atLeast"/>
        <w:jc w:val="right"/>
      </w:pPr>
      <w:r>
        <w:t xml:space="preserve">Государственной Думой </w:t>
      </w:r>
    </w:p>
    <w:p w:rsidR="002F77A2" w:rsidRDefault="002F77A2" w:rsidP="002F77A2">
      <w:pPr>
        <w:pStyle w:val="a3"/>
        <w:spacing w:before="0" w:beforeAutospacing="0" w:after="0" w:afterAutospacing="0" w:line="288" w:lineRule="atLeast"/>
        <w:jc w:val="right"/>
      </w:pPr>
      <w:r>
        <w:t xml:space="preserve">21 июля 2026 года </w:t>
      </w:r>
    </w:p>
    <w:p w:rsidR="002F77A2" w:rsidRDefault="002F77A2" w:rsidP="002F77A2">
      <w:pPr>
        <w:pStyle w:val="a3"/>
        <w:spacing w:before="0" w:beforeAutospacing="0" w:after="0" w:afterAutospacing="0" w:line="288" w:lineRule="atLeast"/>
        <w:jc w:val="right"/>
      </w:pPr>
      <w:r>
        <w:t xml:space="preserve">  </w:t>
      </w:r>
    </w:p>
    <w:p w:rsidR="002F77A2" w:rsidRDefault="002F77A2" w:rsidP="002F77A2">
      <w:pPr>
        <w:pStyle w:val="a3"/>
        <w:spacing w:before="0" w:beforeAutospacing="0" w:after="0" w:afterAutospacing="0" w:line="288" w:lineRule="atLeast"/>
        <w:jc w:val="right"/>
      </w:pPr>
      <w:r>
        <w:t xml:space="preserve">Одобрен </w:t>
      </w:r>
    </w:p>
    <w:p w:rsidR="002F77A2" w:rsidRDefault="002F77A2" w:rsidP="002F77A2">
      <w:pPr>
        <w:pStyle w:val="a3"/>
        <w:spacing w:before="0" w:beforeAutospacing="0" w:after="0" w:afterAutospacing="0" w:line="288" w:lineRule="atLeast"/>
        <w:jc w:val="right"/>
      </w:pPr>
      <w:r>
        <w:t xml:space="preserve">Советом Федерации </w:t>
      </w:r>
    </w:p>
    <w:p w:rsidR="002F77A2" w:rsidRDefault="002F77A2" w:rsidP="002F77A2">
      <w:pPr>
        <w:pStyle w:val="a3"/>
        <w:spacing w:before="0" w:beforeAutospacing="0" w:after="0" w:afterAutospacing="0" w:line="288" w:lineRule="atLeast"/>
        <w:jc w:val="right"/>
      </w:pPr>
      <w:r>
        <w:t xml:space="preserve">24 июля 2026 года </w:t>
      </w:r>
    </w:p>
    <w:p w:rsidR="002F77A2" w:rsidRDefault="002F77A2" w:rsidP="002F77A2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2F77A2" w:rsidRDefault="002F77A2" w:rsidP="002F77A2">
      <w:pPr>
        <w:pStyle w:val="a3"/>
        <w:spacing w:before="0" w:beforeAutospacing="0" w:after="0" w:afterAutospacing="0" w:line="288" w:lineRule="atLeast"/>
        <w:ind w:firstLine="540"/>
        <w:jc w:val="both"/>
      </w:pPr>
      <w:r>
        <w:rPr>
          <w:rFonts w:ascii="Arial" w:hAnsi="Arial" w:cs="Arial"/>
          <w:b/>
          <w:bCs/>
        </w:rPr>
        <w:t>Статья 1</w:t>
      </w:r>
      <w:r>
        <w:t xml:space="preserve"> </w:t>
      </w:r>
    </w:p>
    <w:p w:rsidR="002F77A2" w:rsidRDefault="002F77A2" w:rsidP="002F77A2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2F77A2" w:rsidRDefault="002F77A2" w:rsidP="002F77A2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Внести в часть вторую Налогового кодекса Российской Федерации (Собрание законодательства Российской Федерации, 2000, N 32, ст. 3340; 2001, N 1, ст. 18; 2002, N 22, ст. 2026; 2005, N 30, ст. 3130; 2006, N 31, ст. 3436; 2008, N 48, ст. 5519; 2010, N 48, ст. 6247; 2011, N 30, ст. 4593; 2013, N 52, ст. 6985; 2017, N 49, ст. 7307, 7321; 2018, N 32, ст. 5095; 2021, N 27, ст. 5133; 2022, N 29, ст. 5290; 2023, N 32, ст. 6121; 2024, N 45, ст. 6693) следующие изменения: </w:t>
      </w:r>
    </w:p>
    <w:p w:rsidR="002F77A2" w:rsidRDefault="002F77A2" w:rsidP="002F77A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1) статью 166 дополнить пунктом 3.2 следующего содержания: </w:t>
      </w:r>
    </w:p>
    <w:p w:rsidR="002F77A2" w:rsidRDefault="002F77A2" w:rsidP="002F77A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"3.2. В случае, если после заключения договора в законодательство Российской Федерации о налогах и сборах внесены изменения, в силу которых при исполнении этого договора у налогоплательщика возникает обязанность по уплате налога, и при этом покупатель не имеет права принять сумму налога к вычету и стороны договора не изменили цену договора в соответствии с гражданским законодательством Российской Федерации либо в договоре не предусмотрели условия об урегулировании взаимодействия сторон в связи с такими изменениями, сумма налога исчисляется налогоплательщиком расчетным методом исходя из стоимости товаров (работ, услуг), имущественных прав, указанной в договоре."; </w:t>
      </w:r>
    </w:p>
    <w:p w:rsidR="002F77A2" w:rsidRDefault="002F77A2" w:rsidP="002F77A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2) в статье 168: </w:t>
      </w:r>
    </w:p>
    <w:p w:rsidR="002F77A2" w:rsidRDefault="002F77A2" w:rsidP="002F77A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а) абзац первый пункта 1 изложить в следующей редакции: </w:t>
      </w:r>
    </w:p>
    <w:p w:rsidR="002F77A2" w:rsidRDefault="002F77A2" w:rsidP="002F77A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"1. Если иное не предусмотрено пунктом 3.2 статьи 166 настоящего Кодекса, при реализации товаров (работ, услуг), передаче имущественных прав налогоплательщик (налоговый агент, указанный в пунктах 4, 5 и 5.1 статьи 161 настоящего Кодекса) дополнительно к цене (тарифу) реализуемых товаров (работ, услуг), передаваемых </w:t>
      </w:r>
      <w:r>
        <w:lastRenderedPageBreak/>
        <w:t xml:space="preserve">имущественных прав обязан предъявить к оплате покупателю этих товаров (работ, услуг), имущественных прав соответствующую сумму налога."; </w:t>
      </w:r>
    </w:p>
    <w:p w:rsidR="002F77A2" w:rsidRDefault="002F77A2" w:rsidP="002F77A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б) пункт 3 дополнить абзацем пятым следующего содержания: </w:t>
      </w:r>
    </w:p>
    <w:p w:rsidR="002F77A2" w:rsidRDefault="002F77A2" w:rsidP="002F77A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"В случае, указанном в пункте 3.2 статьи 166 настоящего Кодекса, счета-фактуры не выставляются.". </w:t>
      </w:r>
    </w:p>
    <w:p w:rsidR="002F77A2" w:rsidRDefault="002F77A2" w:rsidP="002F77A2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2F77A2" w:rsidRDefault="002F77A2" w:rsidP="002F77A2">
      <w:pPr>
        <w:pStyle w:val="a3"/>
        <w:spacing w:before="0" w:beforeAutospacing="0" w:after="0" w:afterAutospacing="0" w:line="288" w:lineRule="atLeast"/>
        <w:ind w:firstLine="540"/>
        <w:jc w:val="both"/>
      </w:pPr>
      <w:r>
        <w:rPr>
          <w:rFonts w:ascii="Arial" w:hAnsi="Arial" w:cs="Arial"/>
          <w:b/>
          <w:bCs/>
        </w:rPr>
        <w:t>Статья 2</w:t>
      </w:r>
      <w:r>
        <w:t xml:space="preserve"> </w:t>
      </w:r>
    </w:p>
    <w:p w:rsidR="002F77A2" w:rsidRDefault="002F77A2" w:rsidP="002F77A2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2F77A2" w:rsidRDefault="002F77A2" w:rsidP="002F77A2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Настоящий Федеральный закон вступает в силу по истечении одного месяца со дня его официального опубликования, но не ранее 1-го числа очередного налогового периода по налогу на добавленную стоимость. </w:t>
      </w:r>
    </w:p>
    <w:p w:rsidR="002F77A2" w:rsidRDefault="002F77A2" w:rsidP="002F77A2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2F77A2" w:rsidRDefault="002F77A2" w:rsidP="002F77A2">
      <w:pPr>
        <w:pStyle w:val="a3"/>
        <w:spacing w:before="0" w:beforeAutospacing="0" w:after="0" w:afterAutospacing="0" w:line="288" w:lineRule="atLeast"/>
        <w:jc w:val="right"/>
      </w:pPr>
      <w:r>
        <w:t xml:space="preserve">Президент </w:t>
      </w:r>
    </w:p>
    <w:p w:rsidR="002F77A2" w:rsidRDefault="002F77A2" w:rsidP="002F77A2">
      <w:pPr>
        <w:pStyle w:val="a3"/>
        <w:spacing w:before="0" w:beforeAutospacing="0" w:after="0" w:afterAutospacing="0" w:line="288" w:lineRule="atLeast"/>
        <w:jc w:val="right"/>
      </w:pPr>
      <w:r>
        <w:t xml:space="preserve">Российской Федерации </w:t>
      </w:r>
    </w:p>
    <w:p w:rsidR="002F77A2" w:rsidRDefault="002F77A2" w:rsidP="002F77A2">
      <w:pPr>
        <w:pStyle w:val="a3"/>
        <w:spacing w:before="0" w:beforeAutospacing="0" w:after="0" w:afterAutospacing="0" w:line="288" w:lineRule="atLeast"/>
        <w:jc w:val="right"/>
      </w:pPr>
      <w:r>
        <w:t xml:space="preserve">В.ПУТИН </w:t>
      </w:r>
    </w:p>
    <w:p w:rsidR="002F77A2" w:rsidRDefault="002F77A2" w:rsidP="002F77A2">
      <w:pPr>
        <w:pStyle w:val="a3"/>
        <w:spacing w:before="0" w:beforeAutospacing="0" w:after="0" w:afterAutospacing="0" w:line="288" w:lineRule="atLeast"/>
      </w:pPr>
      <w:r>
        <w:t xml:space="preserve">Москва, Кремль </w:t>
      </w:r>
    </w:p>
    <w:p w:rsidR="002F77A2" w:rsidRDefault="002F77A2" w:rsidP="002F77A2">
      <w:pPr>
        <w:pStyle w:val="a3"/>
        <w:spacing w:before="168" w:beforeAutospacing="0" w:after="0" w:afterAutospacing="0" w:line="288" w:lineRule="atLeast"/>
      </w:pPr>
      <w:r>
        <w:t xml:space="preserve">4 августа 2026 года </w:t>
      </w:r>
    </w:p>
    <w:p w:rsidR="002F77A2" w:rsidRDefault="002F77A2" w:rsidP="002F77A2">
      <w:pPr>
        <w:pStyle w:val="a3"/>
        <w:spacing w:before="168" w:beforeAutospacing="0" w:after="0" w:afterAutospacing="0" w:line="288" w:lineRule="atLeast"/>
      </w:pPr>
      <w:r>
        <w:t xml:space="preserve">N 293-ФЗ </w:t>
      </w:r>
    </w:p>
    <w:p w:rsidR="002F77A2" w:rsidRDefault="002F77A2" w:rsidP="002F77A2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2F77A2" w:rsidRDefault="002F77A2" w:rsidP="002F77A2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2F77A2" w:rsidRDefault="002F77A2" w:rsidP="002F77A2">
      <w:pPr>
        <w:pStyle w:val="a3"/>
        <w:spacing w:before="0" w:beforeAutospacing="0" w:after="0" w:afterAutospacing="0" w:line="288" w:lineRule="atLeast"/>
        <w:jc w:val="both"/>
      </w:pPr>
      <w:r>
        <w:t xml:space="preserve">------------------------------------------------------------------ </w:t>
      </w:r>
    </w:p>
    <w:p w:rsidR="002C5C3A" w:rsidRDefault="002C5C3A">
      <w:bookmarkStart w:id="0" w:name="_GoBack"/>
      <w:bookmarkEnd w:id="0"/>
    </w:p>
    <w:sectPr w:rsidR="002C5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009"/>
    <w:rsid w:val="002C5C3A"/>
    <w:rsid w:val="002F77A2"/>
    <w:rsid w:val="00631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EA2C8F-149E-4A8B-9D4E-9A1795A81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7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М. Сафонова</dc:creator>
  <cp:keywords/>
  <dc:description/>
  <cp:lastModifiedBy>Елена М. Сафонова</cp:lastModifiedBy>
  <cp:revision>3</cp:revision>
  <dcterms:created xsi:type="dcterms:W3CDTF">2026-08-06T07:13:00Z</dcterms:created>
  <dcterms:modified xsi:type="dcterms:W3CDTF">2026-08-06T07:14:00Z</dcterms:modified>
</cp:coreProperties>
</file>